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5-</w:t>
      </w:r>
      <w:r>
        <w:rPr>
          <w:rFonts w:ascii="Times New Roman" w:eastAsia="Times New Roman" w:hAnsi="Times New Roman" w:cs="Times New Roman"/>
        </w:rPr>
        <w:t>82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280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89"/>
        <w:gridCol w:w="5259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город Ханты-Мансийск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9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 Ханты-Мансийского судебного района Ханты-</w:t>
      </w:r>
      <w:r>
        <w:rPr>
          <w:rFonts w:ascii="Times New Roman" w:eastAsia="Times New Roman" w:hAnsi="Times New Roman" w:cs="Times New Roman"/>
        </w:rPr>
        <w:t>Мансийского автономного округа -</w:t>
      </w:r>
      <w:r>
        <w:rPr>
          <w:rFonts w:ascii="Times New Roman" w:eastAsia="Times New Roman" w:hAnsi="Times New Roman" w:cs="Times New Roman"/>
        </w:rPr>
        <w:t xml:space="preserve"> Югры </w:t>
      </w:r>
      <w:r>
        <w:rPr>
          <w:rFonts w:ascii="Times New Roman" w:eastAsia="Times New Roman" w:hAnsi="Times New Roman" w:cs="Times New Roman"/>
        </w:rPr>
        <w:t>Артюх О.П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(628011,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г.Ханты-Мансийск, ул.</w:t>
      </w:r>
      <w:r>
        <w:rPr>
          <w:rFonts w:ascii="Times New Roman" w:eastAsia="Times New Roman" w:hAnsi="Times New Roman" w:cs="Times New Roman"/>
        </w:rPr>
        <w:t>Ленина, дом 87</w:t>
      </w:r>
      <w:r>
        <w:rPr>
          <w:rFonts w:ascii="Times New Roman" w:eastAsia="Times New Roman" w:hAnsi="Times New Roman" w:cs="Times New Roman"/>
        </w:rPr>
        <w:t>/1</w:t>
      </w:r>
      <w:r>
        <w:rPr>
          <w:rFonts w:ascii="Times New Roman" w:eastAsia="Times New Roman" w:hAnsi="Times New Roman" w:cs="Times New Roman"/>
        </w:rPr>
        <w:t>),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 </w:t>
      </w:r>
      <w:r>
        <w:rPr>
          <w:rFonts w:ascii="Times New Roman" w:eastAsia="Times New Roman" w:hAnsi="Times New Roman" w:cs="Times New Roman"/>
        </w:rPr>
        <w:t xml:space="preserve">Симонова </w:t>
      </w:r>
      <w:r>
        <w:rPr>
          <w:rStyle w:val="cat-UserDefinedgrp-30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29rplc-8"/>
          <w:rFonts w:ascii="Times New Roman" w:eastAsia="Times New Roman" w:hAnsi="Times New Roman" w:cs="Times New Roman"/>
        </w:rPr>
        <w:t>...</w:t>
      </w:r>
      <w:r>
        <w:rPr>
          <w:rStyle w:val="cat-PassportDatagrp-2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зарегистрированного </w:t>
      </w:r>
      <w:r>
        <w:rPr>
          <w:rFonts w:ascii="Times New Roman" w:eastAsia="Times New Roman" w:hAnsi="Times New Roman" w:cs="Times New Roman"/>
        </w:rPr>
        <w:t>и проживающего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31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водительское удостоверение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Style w:val="cat-UserDefinedgrp-32rplc-12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0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3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Симонов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>: Ханты-Мансийс</w:t>
      </w:r>
      <w:r>
        <w:rPr>
          <w:rFonts w:ascii="Times New Roman" w:eastAsia="Times New Roman" w:hAnsi="Times New Roman" w:cs="Times New Roman"/>
        </w:rPr>
        <w:t>кий автономный округ – Югра, 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 ул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д.</w:t>
      </w:r>
      <w:r>
        <w:rPr>
          <w:rFonts w:ascii="Times New Roman" w:eastAsia="Times New Roman" w:hAnsi="Times New Roman" w:cs="Times New Roman"/>
        </w:rPr>
        <w:t>222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0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1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18810086220003097056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>равонарушения, предусмотренного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Симонов А.Г</w:t>
      </w:r>
      <w:r>
        <w:rPr>
          <w:rFonts w:ascii="Times New Roman" w:eastAsia="Times New Roman" w:hAnsi="Times New Roman" w:cs="Times New Roman"/>
        </w:rPr>
        <w:t xml:space="preserve">.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2rplc-22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57</w:t>
      </w:r>
      <w:r>
        <w:rPr>
          <w:rFonts w:ascii="Times New Roman" w:eastAsia="Times New Roman" w:hAnsi="Times New Roman" w:cs="Times New Roman"/>
        </w:rPr>
        <w:t>3752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1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18810086220003097056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реестром правонарушений, выпиской из ГИС ГМП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1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18810086220003097056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3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4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Fonts w:ascii="Times New Roman" w:eastAsia="Times New Roman" w:hAnsi="Times New Roman" w:cs="Times New Roman"/>
        </w:rPr>
        <w:t>Симонова А.Г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Fonts w:ascii="Times New Roman" w:eastAsia="Times New Roman" w:hAnsi="Times New Roman" w:cs="Times New Roman"/>
        </w:rPr>
        <w:t xml:space="preserve">Симонова </w:t>
      </w:r>
      <w:r>
        <w:rPr>
          <w:rStyle w:val="cat-UserDefinedgrp-30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1rplc-31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Ханты-Мансийскому автономному округу – Югре (Департамент административного обеспечения Ханты-Мансийского автономного округа – Югры, л/с 04872D08080), наименование банка: РКЦ Ханты-Мансийск//УФК по Ханты-Мансийскому автономному округу – Югре, г. Ханты-Мансийск, номер казначейского счета: 03100643000000018700, ЕКС: 40102810245370000007, БИК: 007162163, ИНН: 8601073664, КПП: 860101001, КБК 72011601203019000140, ОКТМО: 71871000, УИН </w:t>
      </w:r>
      <w:r>
        <w:rPr>
          <w:rFonts w:ascii="Times New Roman" w:eastAsia="Times New Roman" w:hAnsi="Times New Roman" w:cs="Times New Roman"/>
        </w:rPr>
        <w:t>0412365400805000822520156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Квитанцию об оплате штрафа в шестидесятидневный срок со дня вступления постановления в законную силу необходимо предоставить мир</w:t>
      </w:r>
      <w:r>
        <w:rPr>
          <w:rFonts w:ascii="Times New Roman" w:eastAsia="Times New Roman" w:hAnsi="Times New Roman" w:cs="Times New Roman"/>
        </w:rPr>
        <w:t>овому судье судебного участка №6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Ханты-Мансийского автономного округа – Югры по адресу: Ханты-Мансийский автономный округ – Югра, г.Ханты-Мансийс</w:t>
      </w:r>
      <w:r>
        <w:rPr>
          <w:rFonts w:ascii="Times New Roman" w:eastAsia="Times New Roman" w:hAnsi="Times New Roman" w:cs="Times New Roman"/>
        </w:rPr>
        <w:t>к, ул.Ленина, дом 87/1, каб. 115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Ханты-Мансийского автономного округа – Югры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О.П. Артюх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465160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Dategrp-9rplc-1">
    <w:name w:val="cat-Date grp-9 rplc-1"/>
    <w:basedOn w:val="DefaultParagraphFont"/>
  </w:style>
  <w:style w:type="character" w:customStyle="1" w:styleId="cat-UserDefinedgrp-30rplc-7">
    <w:name w:val="cat-UserDefined grp-30 rplc-7"/>
    <w:basedOn w:val="DefaultParagraphFont"/>
  </w:style>
  <w:style w:type="character" w:customStyle="1" w:styleId="cat-ExternalSystemDefinedgrp-29rplc-8">
    <w:name w:val="cat-ExternalSystemDefined grp-29 rplc-8"/>
    <w:basedOn w:val="DefaultParagraphFont"/>
  </w:style>
  <w:style w:type="character" w:customStyle="1" w:styleId="cat-PassportDatagrp-22rplc-9">
    <w:name w:val="cat-PassportData grp-22 rplc-9"/>
    <w:basedOn w:val="DefaultParagraphFont"/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Timegrp-23rplc-14">
    <w:name w:val="cat-Time grp-23 rplc-14"/>
    <w:basedOn w:val="DefaultParagraphFont"/>
  </w:style>
  <w:style w:type="character" w:customStyle="1" w:styleId="cat-Sumgrp-20rplc-17">
    <w:name w:val="cat-Sum grp-20 rplc-17"/>
    <w:basedOn w:val="DefaultParagraphFont"/>
  </w:style>
  <w:style w:type="character" w:customStyle="1" w:styleId="cat-Dategrp-11rplc-18">
    <w:name w:val="cat-Date grp-11 rplc-18"/>
    <w:basedOn w:val="DefaultParagraphFont"/>
  </w:style>
  <w:style w:type="character" w:customStyle="1" w:styleId="cat-Dategrp-12rplc-22">
    <w:name w:val="cat-Date grp-12 rplc-22"/>
    <w:basedOn w:val="DefaultParagraphFont"/>
  </w:style>
  <w:style w:type="character" w:customStyle="1" w:styleId="cat-Dategrp-11rplc-24">
    <w:name w:val="cat-Date grp-11 rplc-24"/>
    <w:basedOn w:val="DefaultParagraphFont"/>
  </w:style>
  <w:style w:type="character" w:customStyle="1" w:styleId="cat-Dategrp-11rplc-25">
    <w:name w:val="cat-Date grp-11 rplc-25"/>
    <w:basedOn w:val="DefaultParagraphFont"/>
  </w:style>
  <w:style w:type="character" w:customStyle="1" w:styleId="cat-Dategrp-13rplc-26">
    <w:name w:val="cat-Date grp-13 rplc-26"/>
    <w:basedOn w:val="DefaultParagraphFont"/>
  </w:style>
  <w:style w:type="character" w:customStyle="1" w:styleId="cat-Dategrp-14rplc-27">
    <w:name w:val="cat-Date grp-14 rplc-27"/>
    <w:basedOn w:val="DefaultParagraphFont"/>
  </w:style>
  <w:style w:type="character" w:customStyle="1" w:styleId="cat-UserDefinedgrp-30rplc-30">
    <w:name w:val="cat-UserDefined grp-30 rplc-30"/>
    <w:basedOn w:val="DefaultParagraphFont"/>
  </w:style>
  <w:style w:type="character" w:customStyle="1" w:styleId="cat-Sumgrp-21rplc-31">
    <w:name w:val="cat-Sum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625A4A-C637-4FC0-B223-8DAD473EFF65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